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900"/>
        <w:jc w:val="center"/>
        <w:rPr>
          <w:sz w:val="26"/>
          <w:szCs w:val="26"/>
        </w:rPr>
      </w:pPr>
    </w:p>
    <w:p>
      <w:pPr>
        <w:spacing w:before="0" w:after="0"/>
        <w:ind w:firstLine="90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ind w:firstLine="90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13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ind w:firstLine="9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Ханты-Мансийского судебного района Ханты-Мансийского автономного округа - </w:t>
      </w:r>
      <w:r>
        <w:rPr>
          <w:rFonts w:ascii="Times New Roman" w:eastAsia="Times New Roman" w:hAnsi="Times New Roman" w:cs="Times New Roman"/>
          <w:sz w:val="26"/>
          <w:szCs w:val="26"/>
        </w:rPr>
        <w:t>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Новокшенова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О.А., </w:t>
      </w:r>
    </w:p>
    <w:p>
      <w:pPr>
        <w:spacing w:before="0" w:after="0"/>
        <w:ind w:firstLine="90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секретаре Захарченко К.А.,</w:t>
      </w:r>
    </w:p>
    <w:p>
      <w:pPr>
        <w:spacing w:before="0" w:after="0"/>
        <w:ind w:firstLine="9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государственного обвинителя –помощника Ханты-Мансийского межрайонного прокурора </w:t>
      </w:r>
      <w:r>
        <w:rPr>
          <w:rFonts w:ascii="Times New Roman" w:eastAsia="Times New Roman" w:hAnsi="Times New Roman" w:cs="Times New Roman"/>
          <w:sz w:val="26"/>
          <w:szCs w:val="26"/>
        </w:rPr>
        <w:t>Бикметова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</w:p>
    <w:p>
      <w:pPr>
        <w:spacing w:before="0" w:after="0"/>
        <w:ind w:firstLine="9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защитника подсудимого - адвоката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соглашению </w:t>
      </w:r>
      <w:r>
        <w:rPr>
          <w:rFonts w:ascii="Times New Roman" w:eastAsia="Times New Roman" w:hAnsi="Times New Roman" w:cs="Times New Roman"/>
          <w:sz w:val="26"/>
          <w:szCs w:val="26"/>
        </w:rPr>
        <w:t>Рудик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О.С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</w:p>
    <w:p>
      <w:pPr>
        <w:spacing w:before="0" w:after="0"/>
        <w:ind w:firstLine="9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подсудимого </w:t>
      </w:r>
      <w:r>
        <w:rPr>
          <w:rFonts w:ascii="Times New Roman" w:eastAsia="Times New Roman" w:hAnsi="Times New Roman" w:cs="Times New Roman"/>
          <w:sz w:val="26"/>
          <w:szCs w:val="26"/>
        </w:rPr>
        <w:t>Козлова С.Н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</w:p>
    <w:p>
      <w:pPr>
        <w:spacing w:before="0" w:after="0"/>
        <w:ind w:firstLine="9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материалы уголовного дела №1-11-2802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отношении</w:t>
      </w:r>
    </w:p>
    <w:p>
      <w:pPr>
        <w:spacing w:before="0" w:after="0"/>
        <w:ind w:left="241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Козлова </w:t>
      </w:r>
      <w:r>
        <w:rPr>
          <w:rStyle w:val="cat-UserDefinedgrp-27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обвиняемого в совершении преступления,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п. «б» ч.1 ст.256 УК РФ,</w:t>
      </w:r>
    </w:p>
    <w:p>
      <w:pPr>
        <w:spacing w:before="0" w:after="0"/>
        <w:ind w:firstLine="90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Козлов С.Н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обвиняется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умышленно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незаконн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вылов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водных биоло</w:t>
      </w:r>
      <w:r>
        <w:rPr>
          <w:rFonts w:ascii="Times New Roman" w:eastAsia="Times New Roman" w:hAnsi="Times New Roman" w:cs="Times New Roman"/>
          <w:sz w:val="26"/>
          <w:szCs w:val="26"/>
        </w:rPr>
        <w:t>гических ресурсов в количестве 6 особей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стерляди по цене за одну 4572 рублей и одной особи судака по цене за одну 3305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общую сумму 30737 рублей с использованием самоходного транспортного плавающего средства </w:t>
      </w:r>
      <w:r>
        <w:rPr>
          <w:rStyle w:val="cat-UserDefinedgrp-28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>Действия подсудимого квалифицир</w:t>
      </w:r>
      <w:r>
        <w:rPr>
          <w:rFonts w:ascii="Times New Roman" w:eastAsia="Times New Roman" w:hAnsi="Times New Roman" w:cs="Times New Roman"/>
          <w:sz w:val="26"/>
          <w:szCs w:val="26"/>
        </w:rPr>
        <w:t>ованы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«б» ч. 1 ст. 256 УК РФ, как незаконный вылов водных биологических ресурсов с применением самоходного транспортного плавающего средства, с применением других запрещенных орудий и способов массового истребления водных биологических ресурсов.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защитник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ходатайствовала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</w:t>
      </w:r>
      <w:r>
        <w:rPr>
          <w:rFonts w:ascii="Times New Roman" w:eastAsia="Times New Roman" w:hAnsi="Times New Roman" w:cs="Times New Roman"/>
          <w:sz w:val="26"/>
          <w:szCs w:val="26"/>
        </w:rPr>
        <w:t>прекращении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уголовного дела </w:t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ст.25.1 УПК РФ с назначением судебного штрафа, так как подсудимый ранее не судим, ущерб возмещен в полном объеме.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подсудимый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поддержал ходатайство защитника, просил прекратить уголовного дело с назначением судебного штрафа.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Последствия прекращения дела по </w:t>
      </w:r>
      <w:r>
        <w:rPr>
          <w:rFonts w:ascii="Times New Roman" w:eastAsia="Times New Roman" w:hAnsi="Times New Roman" w:cs="Times New Roman"/>
          <w:sz w:val="26"/>
          <w:szCs w:val="26"/>
        </w:rPr>
        <w:t>нереабилитирующему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основанию разъяснены и понятны.</w:t>
      </w:r>
    </w:p>
    <w:p>
      <w:pPr>
        <w:spacing w:before="0" w:after="0"/>
        <w:ind w:firstLine="425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Государственный обвинитель возражал против прекращения уголовного дела, указав, что не будут достигнуты цели и задачи наказания.</w:t>
      </w:r>
    </w:p>
    <w:p>
      <w:pPr>
        <w:spacing w:before="0" w:after="0"/>
        <w:ind w:firstLine="142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Представитель потерпевшего в судебное заседание не явился, извещен надлежащим образом о месте и вр</w:t>
      </w:r>
      <w:r>
        <w:rPr>
          <w:rFonts w:ascii="Times New Roman" w:eastAsia="Times New Roman" w:hAnsi="Times New Roman" w:cs="Times New Roman"/>
          <w:sz w:val="26"/>
          <w:szCs w:val="26"/>
        </w:rPr>
        <w:t>емени судебного разбирательства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Руководствуясь ст. 249 УПК РФ </w:t>
      </w: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судья счел возможным рассмотреть дело в отсутствие потерпевшего.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ст.76.2 УК РФ, лицо, впервые совершившее преступление небольшой или средней тяжести, может быть освобождено судом от уголовной </w:t>
      </w:r>
      <w:r>
        <w:rPr>
          <w:rFonts w:ascii="Times New Roman" w:eastAsia="Times New Roman" w:hAnsi="Times New Roman" w:cs="Times New Roman"/>
          <w:sz w:val="26"/>
          <w:szCs w:val="26"/>
        </w:rPr>
        <w:t>ответственности с назначением судебного штрафа в случае, если оно возместило ущерб или иным образом загладило причиненный преступлением вред.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Согласно ч.1 ст.25.1. УПК РФ, суд по собственной инициативе или по результатам рассмотрения ходатайства, поданного следователем с согласия руководителя следственного органа либо дознавателем с согласия прокурора, в порядке, установленном настоящим Кодексом, в случаях, предусмотренных статьей 76.2 Уголовного кодекса Российской Федерации, вправе прекратить уголовное дело или уголовное преследование в отношении лица, подозреваемого или обвиняемого в совершении преступления небольшой или средней тяжести, если это лицо возместило ущерб или иным образом загладило причиненный преступлением вред, и назначить данному лицу меру уголовно-правового характера в виде судебного штрафа.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ст.446.3. УПК РФ, если в ходе судебного производства по уголовному делу будут установлены основания, предусмотренные статьей 25.1 УПК РФ, суд одновременно с прекращением уголовного дела или уголовного преследования разрешает вопрос о назначении меры уголовно-правового характера в виде судебного штрафа. В этих случаях суд выносит постановление или определение о прекращении уголовного дела или уголовного преследования и о назначении подсудимому меры уголовно-правового характера в виде судебного штрафа, в котором указывает размер судебного штрафа, порядок и срок его уплаты.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Учитывая, что подсудимый совершил преступление небольшой тяжести впервые, вину признал полностью, характеризуется положительно, ущерб возмещен в полном объёме, суд приходит к выводу о возможности удовлетворения ходатайства и прекращении уголовного дела с назначением меры уголовно-правового характера в виде судебного штрафа.</w:t>
      </w:r>
    </w:p>
    <w:p>
      <w:pPr>
        <w:spacing w:before="0" w:after="0"/>
        <w:ind w:firstLine="142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В ходе судебного заседания не выявлено обстоятельств, препятствующих прекращению уголовного дела.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Определяя размер судебного штрафа, мировой судья учитывает тяжесть совершенного преступления, имущественное положение подсудимо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142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Вещественные доказательства в порядке ст.81 УПК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сеть, водные биологические ресурсы подлежат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уничтожению; диск подлежит хранению в материалах дела; </w:t>
      </w:r>
      <w:r>
        <w:rPr>
          <w:rFonts w:ascii="Times New Roman" w:eastAsia="Times New Roman" w:hAnsi="Times New Roman" w:cs="Times New Roman"/>
          <w:sz w:val="26"/>
          <w:szCs w:val="26"/>
        </w:rPr>
        <w:t>навига</w:t>
      </w:r>
      <w:r>
        <w:rPr>
          <w:rFonts w:ascii="Times New Roman" w:eastAsia="Times New Roman" w:hAnsi="Times New Roman" w:cs="Times New Roman"/>
          <w:sz w:val="26"/>
          <w:szCs w:val="26"/>
        </w:rPr>
        <w:t>тор, видеокамера подлежит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возврату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законному владельцу, отменив ответственное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хранение;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самоходное транспортное плавающее средство </w:t>
      </w:r>
      <w:r>
        <w:rPr>
          <w:rStyle w:val="cat-UserDefinedgrp-29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подлежит возврату законному владельцу</w:t>
      </w:r>
      <w:r>
        <w:rPr>
          <w:rFonts w:ascii="Times New Roman" w:eastAsia="Times New Roman" w:hAnsi="Times New Roman" w:cs="Times New Roman"/>
          <w:sz w:val="26"/>
          <w:szCs w:val="26"/>
        </w:rPr>
        <w:t>, с учетом несоразмерности причиненного ущерба, который возмещен и стоимости имущества.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Процессуальные издержки в соответствии с ч.10 ст.316 УПК РФ взысканию с </w:t>
      </w:r>
      <w:r>
        <w:rPr>
          <w:rFonts w:ascii="Times New Roman" w:eastAsia="Times New Roman" w:hAnsi="Times New Roman" w:cs="Times New Roman"/>
          <w:sz w:val="26"/>
          <w:szCs w:val="26"/>
        </w:rPr>
        <w:t>подсудимого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подлежат.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Избранная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подсудимого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мера </w:t>
      </w:r>
      <w:r>
        <w:rPr>
          <w:rFonts w:ascii="Times New Roman" w:eastAsia="Times New Roman" w:hAnsi="Times New Roman" w:cs="Times New Roman"/>
          <w:sz w:val="26"/>
          <w:szCs w:val="26"/>
        </w:rPr>
        <w:t>пресечения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виде </w:t>
      </w:r>
      <w:r>
        <w:rPr>
          <w:rFonts w:ascii="Times New Roman" w:eastAsia="Times New Roman" w:hAnsi="Times New Roman" w:cs="Times New Roman"/>
          <w:sz w:val="26"/>
          <w:szCs w:val="26"/>
        </w:rPr>
        <w:t>подписки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невыезде и надлежащем поведении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 вступления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суда должна быть оставлена прежней, после вступления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мера процессуального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пресечения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должна быть отменена.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ст.76.2 УК РФ, ст.ст.25.1, 254, 256 УПК РФ, суд</w:t>
      </w:r>
    </w:p>
    <w:p>
      <w:pPr>
        <w:spacing w:before="120" w:after="12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Прекратить уголовное дело № 1-11-2802/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отношении Козлова </w:t>
      </w:r>
      <w:r>
        <w:rPr>
          <w:rStyle w:val="cat-UserDefinedgrp-30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обвин</w:t>
      </w:r>
      <w:r>
        <w:rPr>
          <w:rFonts w:ascii="Times New Roman" w:eastAsia="Times New Roman" w:hAnsi="Times New Roman" w:cs="Times New Roman"/>
          <w:sz w:val="26"/>
          <w:szCs w:val="26"/>
        </w:rPr>
        <w:t>яемого в совершении преступления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п. «б» ч.1 ст.256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 РФ в связи с назначением меры уголовно-правового характера в виде судебного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40000 </w:t>
      </w:r>
      <w:r>
        <w:rPr>
          <w:rFonts w:ascii="Times New Roman" w:eastAsia="Times New Roman" w:hAnsi="Times New Roman" w:cs="Times New Roman"/>
          <w:sz w:val="26"/>
          <w:szCs w:val="26"/>
        </w:rPr>
        <w:t>рублей, предоставив срок для оплаты судебного штрафа не позднее 60 дней со дня вступления постановления в законную силу.</w:t>
      </w:r>
    </w:p>
    <w:p>
      <w:pPr>
        <w:spacing w:before="0" w:after="120"/>
        <w:ind w:left="283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Процессуальные издержки отнести на счет федерального бюджета.</w:t>
      </w:r>
    </w:p>
    <w:p>
      <w:pPr>
        <w:spacing w:before="0" w:after="0"/>
        <w:ind w:firstLine="142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Меру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пресечения </w:t>
      </w:r>
      <w:r>
        <w:rPr>
          <w:rFonts w:ascii="Times New Roman" w:eastAsia="Times New Roman" w:hAnsi="Times New Roman" w:cs="Times New Roman"/>
          <w:sz w:val="26"/>
          <w:szCs w:val="26"/>
        </w:rPr>
        <w:t>подписку о невыезде и надлежащем поведении по вступлении постановления в законную силу отменить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142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Вещественные доказательства по вступлении постановления в законную. силу – </w:t>
      </w:r>
      <w:r>
        <w:rPr>
          <w:rFonts w:ascii="Times New Roman" w:eastAsia="Times New Roman" w:hAnsi="Times New Roman" w:cs="Times New Roman"/>
          <w:sz w:val="26"/>
          <w:szCs w:val="26"/>
        </w:rPr>
        <w:t>сеть, водные биологические ресурсы - уничтожить</w:t>
      </w:r>
      <w:r>
        <w:rPr>
          <w:rFonts w:ascii="Times New Roman" w:eastAsia="Times New Roman" w:hAnsi="Times New Roman" w:cs="Times New Roman"/>
          <w:sz w:val="26"/>
          <w:szCs w:val="26"/>
        </w:rPr>
        <w:t>, дис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– хранить при материалах дела, </w:t>
      </w:r>
      <w:r>
        <w:rPr>
          <w:rFonts w:ascii="Times New Roman" w:eastAsia="Times New Roman" w:hAnsi="Times New Roman" w:cs="Times New Roman"/>
          <w:sz w:val="26"/>
          <w:szCs w:val="26"/>
        </w:rPr>
        <w:t>самоходно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транспортно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плавающе</w:t>
      </w:r>
      <w:r>
        <w:rPr>
          <w:rFonts w:ascii="Times New Roman" w:eastAsia="Times New Roman" w:hAnsi="Times New Roman" w:cs="Times New Roman"/>
          <w:sz w:val="26"/>
          <w:szCs w:val="26"/>
        </w:rPr>
        <w:t>е средство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9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 навигатор, видеокамеру - вернуть законному владельцу, отменив ответственное хранение.</w:t>
      </w:r>
    </w:p>
    <w:p>
      <w:pPr>
        <w:spacing w:before="0" w:after="0"/>
        <w:ind w:firstLine="142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 </w:t>
      </w:r>
      <w:r>
        <w:rPr>
          <w:rFonts w:ascii="Times New Roman" w:eastAsia="Times New Roman" w:hAnsi="Times New Roman" w:cs="Times New Roman"/>
          <w:sz w:val="26"/>
          <w:szCs w:val="26"/>
        </w:rPr>
        <w:t>Козлову С.Н</w:t>
      </w:r>
      <w:r>
        <w:rPr>
          <w:rFonts w:ascii="Times New Roman" w:eastAsia="Times New Roman" w:hAnsi="Times New Roman" w:cs="Times New Roman"/>
          <w:sz w:val="26"/>
          <w:szCs w:val="26"/>
        </w:rPr>
        <w:t>., что в случае в случае неуплаты судебного штрафа в установленный судом срок судебный штраф отменяется и лицо привлекается к уголовной ответственности п. «б» ч.1 ст.256 УК РФ.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 </w:t>
      </w:r>
      <w:r>
        <w:rPr>
          <w:rFonts w:ascii="Times New Roman" w:eastAsia="Times New Roman" w:hAnsi="Times New Roman" w:cs="Times New Roman"/>
          <w:sz w:val="26"/>
          <w:szCs w:val="26"/>
        </w:rPr>
        <w:t>Козлову С.Н</w:t>
      </w:r>
      <w:r>
        <w:rPr>
          <w:rFonts w:ascii="Times New Roman" w:eastAsia="Times New Roman" w:hAnsi="Times New Roman" w:cs="Times New Roman"/>
          <w:sz w:val="26"/>
          <w:szCs w:val="26"/>
        </w:rPr>
        <w:t>. необходимость предоставления сведений об оплате судебного штрафа судебного приставу-исполнителю в течение 10 дней после истечения срока, установленного для оплаты судебного штрафа.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на расчетный счет: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Получатель: Получатель: УФК по ХМАО-Югре (</w:t>
      </w:r>
      <w:r>
        <w:rPr>
          <w:rFonts w:ascii="Times New Roman" w:eastAsia="Times New Roman" w:hAnsi="Times New Roman" w:cs="Times New Roman"/>
          <w:sz w:val="26"/>
          <w:szCs w:val="26"/>
        </w:rPr>
        <w:t>Сургсутский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ЛО МВД России на транспорте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ИНН </w:t>
      </w:r>
      <w:r>
        <w:rPr>
          <w:rFonts w:ascii="Times New Roman" w:eastAsia="Times New Roman" w:hAnsi="Times New Roman" w:cs="Times New Roman"/>
          <w:sz w:val="26"/>
          <w:szCs w:val="26"/>
        </w:rPr>
        <w:t>8602200379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КПП </w:t>
      </w:r>
      <w:r>
        <w:rPr>
          <w:rFonts w:ascii="Times New Roman" w:eastAsia="Times New Roman" w:hAnsi="Times New Roman" w:cs="Times New Roman"/>
          <w:sz w:val="26"/>
          <w:szCs w:val="26"/>
        </w:rPr>
        <w:t>860201001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Счет № </w:t>
      </w:r>
      <w:r>
        <w:rPr>
          <w:rFonts w:ascii="Times New Roman" w:eastAsia="Times New Roman" w:hAnsi="Times New Roman" w:cs="Times New Roman"/>
          <w:sz w:val="26"/>
          <w:szCs w:val="26"/>
        </w:rPr>
        <w:t>40102810245370000007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р/с № 03100643000000018700, </w:t>
      </w:r>
      <w:r>
        <w:rPr>
          <w:rFonts w:ascii="Times New Roman" w:eastAsia="Times New Roman" w:hAnsi="Times New Roman" w:cs="Times New Roman"/>
          <w:sz w:val="26"/>
          <w:szCs w:val="26"/>
        </w:rPr>
        <w:t>банк получателя: РКЦ г. Ханты-</w:t>
      </w:r>
      <w:r>
        <w:rPr>
          <w:rFonts w:ascii="Times New Roman" w:eastAsia="Times New Roman" w:hAnsi="Times New Roman" w:cs="Times New Roman"/>
          <w:sz w:val="26"/>
          <w:szCs w:val="26"/>
        </w:rPr>
        <w:t>Мансийск,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БИК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007162163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КБК </w:t>
      </w:r>
      <w:r>
        <w:rPr>
          <w:rFonts w:ascii="Times New Roman" w:eastAsia="Times New Roman" w:hAnsi="Times New Roman" w:cs="Times New Roman"/>
          <w:sz w:val="26"/>
          <w:szCs w:val="26"/>
        </w:rPr>
        <w:t>18811603126010000140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ОКТМО </w:t>
      </w:r>
      <w:r>
        <w:rPr>
          <w:rFonts w:ascii="Times New Roman" w:eastAsia="Times New Roman" w:hAnsi="Times New Roman" w:cs="Times New Roman"/>
          <w:sz w:val="26"/>
          <w:szCs w:val="26"/>
        </w:rPr>
        <w:t>71876000 УИН 18880386230000142094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15 суток со дня его вынесения.</w:t>
      </w:r>
    </w:p>
    <w:p>
      <w:pPr>
        <w:spacing w:before="0" w:after="0"/>
        <w:ind w:right="16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900"/>
        <w:jc w:val="both"/>
        <w:rPr>
          <w:sz w:val="26"/>
          <w:szCs w:val="26"/>
        </w:rPr>
      </w:pPr>
    </w:p>
    <w:p>
      <w:pPr>
        <w:spacing w:before="0" w:after="0"/>
        <w:ind w:firstLine="90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О.А. Новокшенова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О.А. Новокшенова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10">
    <w:name w:val="cat-UserDefined grp-27 rplc-10"/>
    <w:basedOn w:val="DefaultParagraphFont"/>
  </w:style>
  <w:style w:type="character" w:customStyle="1" w:styleId="cat-UserDefinedgrp-28rplc-22">
    <w:name w:val="cat-UserDefined grp-28 rplc-22"/>
    <w:basedOn w:val="DefaultParagraphFont"/>
  </w:style>
  <w:style w:type="character" w:customStyle="1" w:styleId="cat-UserDefinedgrp-29rplc-23">
    <w:name w:val="cat-UserDefined grp-29 rplc-23"/>
    <w:basedOn w:val="DefaultParagraphFont"/>
  </w:style>
  <w:style w:type="character" w:customStyle="1" w:styleId="cat-UserDefinedgrp-30rplc-25">
    <w:name w:val="cat-UserDefined grp-30 rplc-25"/>
    <w:basedOn w:val="DefaultParagraphFont"/>
  </w:style>
  <w:style w:type="character" w:customStyle="1" w:styleId="cat-UserDefinedgrp-29rplc-27">
    <w:name w:val="cat-UserDefined grp-29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